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710" w:rsidRPr="004D0BF7" w:rsidRDefault="001D3710" w:rsidP="001D3710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4D0BF7">
        <w:rPr>
          <w:rFonts w:ascii="Times New Roman" w:hAnsi="Times New Roman"/>
          <w:b/>
          <w:sz w:val="24"/>
          <w:szCs w:val="24"/>
          <w:lang w:val="bg-BG"/>
        </w:rPr>
        <w:t xml:space="preserve">Доставка на </w:t>
      </w:r>
      <w:proofErr w:type="spellStart"/>
      <w:r w:rsidRPr="004D0BF7">
        <w:rPr>
          <w:rFonts w:ascii="Times New Roman" w:hAnsi="Times New Roman"/>
          <w:b/>
          <w:sz w:val="24"/>
          <w:szCs w:val="24"/>
          <w:lang w:val="bg-BG"/>
        </w:rPr>
        <w:t>мултипараметрични</w:t>
      </w:r>
      <w:proofErr w:type="spellEnd"/>
      <w:r w:rsidRPr="004D0BF7">
        <w:rPr>
          <w:rFonts w:ascii="Times New Roman" w:hAnsi="Times New Roman"/>
          <w:b/>
          <w:sz w:val="24"/>
          <w:szCs w:val="24"/>
          <w:lang w:val="bg-BG"/>
        </w:rPr>
        <w:t xml:space="preserve"> високо специализирани </w:t>
      </w:r>
      <w:proofErr w:type="spellStart"/>
      <w:r w:rsidRPr="004D0BF7">
        <w:rPr>
          <w:rFonts w:ascii="Times New Roman" w:hAnsi="Times New Roman"/>
          <w:b/>
          <w:sz w:val="24"/>
          <w:szCs w:val="24"/>
          <w:lang w:val="bg-BG"/>
        </w:rPr>
        <w:t>пациентни</w:t>
      </w:r>
      <w:proofErr w:type="spellEnd"/>
      <w:r w:rsidRPr="004D0BF7">
        <w:rPr>
          <w:rFonts w:ascii="Times New Roman" w:hAnsi="Times New Roman"/>
          <w:b/>
          <w:sz w:val="24"/>
          <w:szCs w:val="24"/>
          <w:lang w:val="bg-BG"/>
        </w:rPr>
        <w:t xml:space="preserve"> монитори за свързване към Централна мониторна система в КАИЛ</w:t>
      </w:r>
    </w:p>
    <w:p w:rsidR="001D3710" w:rsidRPr="004D0BF7" w:rsidRDefault="001D3710" w:rsidP="001D3710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1D3710" w:rsidRPr="004D0BF7" w:rsidRDefault="001D3710" w:rsidP="001D3710">
      <w:pPr>
        <w:ind w:left="142" w:hanging="142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4D0BF7">
        <w:rPr>
          <w:rFonts w:ascii="Times New Roman" w:hAnsi="Times New Roman"/>
          <w:b/>
          <w:sz w:val="24"/>
          <w:szCs w:val="24"/>
          <w:lang w:val="bg-BG"/>
        </w:rPr>
        <w:t xml:space="preserve">Техническа спецификация на </w:t>
      </w:r>
      <w:r w:rsidRPr="004D0BF7">
        <w:rPr>
          <w:rFonts w:ascii="Times New Roman" w:hAnsi="Times New Roman"/>
          <w:b/>
          <w:sz w:val="24"/>
          <w:szCs w:val="24"/>
          <w:lang w:val="en-US"/>
        </w:rPr>
        <w:t xml:space="preserve">6 </w:t>
      </w:r>
      <w:r w:rsidRPr="004D0BF7">
        <w:rPr>
          <w:rFonts w:ascii="Times New Roman" w:hAnsi="Times New Roman"/>
          <w:b/>
          <w:sz w:val="24"/>
          <w:szCs w:val="24"/>
          <w:lang w:val="bg-BG"/>
        </w:rPr>
        <w:t xml:space="preserve">броя </w:t>
      </w:r>
      <w:proofErr w:type="spellStart"/>
      <w:r w:rsidRPr="004D0BF7">
        <w:rPr>
          <w:rFonts w:ascii="Times New Roman" w:hAnsi="Times New Roman"/>
          <w:b/>
          <w:sz w:val="24"/>
          <w:szCs w:val="24"/>
          <w:lang w:val="bg-BG"/>
        </w:rPr>
        <w:t>мултипараметрични</w:t>
      </w:r>
      <w:proofErr w:type="spellEnd"/>
      <w:r w:rsidRPr="004D0BF7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proofErr w:type="spellStart"/>
      <w:r w:rsidRPr="004D0BF7">
        <w:rPr>
          <w:rFonts w:ascii="Times New Roman" w:hAnsi="Times New Roman"/>
          <w:b/>
          <w:sz w:val="24"/>
          <w:szCs w:val="24"/>
          <w:lang w:val="bg-BG"/>
        </w:rPr>
        <w:t>пациентни</w:t>
      </w:r>
      <w:proofErr w:type="spellEnd"/>
      <w:r w:rsidRPr="004D0BF7">
        <w:rPr>
          <w:rFonts w:ascii="Times New Roman" w:hAnsi="Times New Roman"/>
          <w:b/>
          <w:sz w:val="24"/>
          <w:szCs w:val="24"/>
          <w:lang w:val="bg-BG"/>
        </w:rPr>
        <w:t xml:space="preserve"> монитори </w:t>
      </w:r>
    </w:p>
    <w:p w:rsidR="001D3710" w:rsidRPr="004D0BF7" w:rsidRDefault="001D3710" w:rsidP="001D3710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1D3710" w:rsidRPr="004D0BF7" w:rsidRDefault="001D3710" w:rsidP="001D3710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426"/>
        <w:jc w:val="both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4D0BF7">
        <w:rPr>
          <w:rFonts w:ascii="Times New Roman" w:hAnsi="Times New Roman"/>
          <w:sz w:val="24"/>
          <w:szCs w:val="24"/>
          <w:lang w:val="en-US"/>
        </w:rPr>
        <w:t>WiFi</w:t>
      </w:r>
      <w:proofErr w:type="spellEnd"/>
      <w:r w:rsidRPr="004D0BF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D0BF7">
        <w:rPr>
          <w:rFonts w:ascii="Times New Roman" w:hAnsi="Times New Roman"/>
          <w:sz w:val="24"/>
          <w:szCs w:val="24"/>
          <w:lang w:val="bg-BG"/>
        </w:rPr>
        <w:t xml:space="preserve">модул за безжично свързване към съществуваща мониторна система. </w:t>
      </w:r>
    </w:p>
    <w:p w:rsidR="001D3710" w:rsidRPr="004D0BF7" w:rsidRDefault="001D3710" w:rsidP="001D3710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426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>Цветен Т</w:t>
      </w:r>
      <w:r w:rsidRPr="004D0BF7">
        <w:rPr>
          <w:rFonts w:ascii="Times New Roman" w:hAnsi="Times New Roman"/>
          <w:sz w:val="24"/>
          <w:szCs w:val="24"/>
        </w:rPr>
        <w:t xml:space="preserve">FT </w:t>
      </w:r>
      <w:proofErr w:type="spellStart"/>
      <w:r w:rsidRPr="004D0BF7">
        <w:rPr>
          <w:rFonts w:ascii="Times New Roman" w:hAnsi="Times New Roman"/>
          <w:sz w:val="24"/>
          <w:szCs w:val="24"/>
        </w:rPr>
        <w:t>тъч-скрийн</w:t>
      </w:r>
      <w:proofErr w:type="spellEnd"/>
      <w:r w:rsidRPr="004D0B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0BF7">
        <w:rPr>
          <w:rFonts w:ascii="Times New Roman" w:hAnsi="Times New Roman"/>
          <w:sz w:val="24"/>
          <w:szCs w:val="24"/>
        </w:rPr>
        <w:t>дисплей</w:t>
      </w:r>
      <w:proofErr w:type="spellEnd"/>
      <w:r w:rsidRPr="004D0BF7">
        <w:rPr>
          <w:rFonts w:ascii="Times New Roman" w:hAnsi="Times New Roman"/>
          <w:sz w:val="24"/>
          <w:szCs w:val="24"/>
          <w:lang w:val="bg-BG"/>
        </w:rPr>
        <w:t>,</w:t>
      </w:r>
      <w:r w:rsidRPr="004D0B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0BF7">
        <w:rPr>
          <w:rFonts w:ascii="Times New Roman" w:hAnsi="Times New Roman"/>
          <w:sz w:val="24"/>
          <w:szCs w:val="24"/>
        </w:rPr>
        <w:t>минимум</w:t>
      </w:r>
      <w:proofErr w:type="spellEnd"/>
      <w:r w:rsidRPr="004D0BF7">
        <w:rPr>
          <w:rFonts w:ascii="Times New Roman" w:hAnsi="Times New Roman"/>
          <w:sz w:val="24"/>
          <w:szCs w:val="24"/>
        </w:rPr>
        <w:t xml:space="preserve"> 12.1”.</w:t>
      </w:r>
    </w:p>
    <w:p w:rsidR="001D3710" w:rsidRPr="004D0BF7" w:rsidRDefault="001D3710" w:rsidP="001D3710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426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 xml:space="preserve">Настройка чувствителността на управление на </w:t>
      </w:r>
      <w:proofErr w:type="spellStart"/>
      <w:r w:rsidRPr="004D0BF7">
        <w:rPr>
          <w:rFonts w:ascii="Times New Roman" w:hAnsi="Times New Roman"/>
          <w:sz w:val="24"/>
          <w:szCs w:val="24"/>
          <w:lang w:val="bg-BG"/>
        </w:rPr>
        <w:t>тъч-скрийн</w:t>
      </w:r>
      <w:proofErr w:type="spellEnd"/>
      <w:r w:rsidRPr="004D0BF7">
        <w:rPr>
          <w:rFonts w:ascii="Times New Roman" w:hAnsi="Times New Roman"/>
          <w:sz w:val="24"/>
          <w:szCs w:val="24"/>
          <w:lang w:val="bg-BG"/>
        </w:rPr>
        <w:t xml:space="preserve"> дисплея.</w:t>
      </w:r>
    </w:p>
    <w:p w:rsidR="001D3710" w:rsidRPr="004D0BF7" w:rsidRDefault="001D3710" w:rsidP="001D3710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426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 xml:space="preserve">Възможност всеки един параметър да се управлява и настройва директно, посредством </w:t>
      </w:r>
      <w:proofErr w:type="spellStart"/>
      <w:r w:rsidRPr="004D0BF7">
        <w:rPr>
          <w:rFonts w:ascii="Times New Roman" w:hAnsi="Times New Roman"/>
          <w:sz w:val="24"/>
          <w:szCs w:val="24"/>
          <w:lang w:val="bg-BG"/>
        </w:rPr>
        <w:t>тъч-скрийн</w:t>
      </w:r>
      <w:proofErr w:type="spellEnd"/>
      <w:r w:rsidRPr="004D0BF7">
        <w:rPr>
          <w:rFonts w:ascii="Times New Roman" w:hAnsi="Times New Roman"/>
          <w:sz w:val="24"/>
          <w:szCs w:val="24"/>
          <w:lang w:val="bg-BG"/>
        </w:rPr>
        <w:t xml:space="preserve"> дисплея, без това да налага влизане в менюто.</w:t>
      </w:r>
      <w:r w:rsidRPr="004D0BF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D0BF7">
        <w:rPr>
          <w:rFonts w:ascii="Times New Roman" w:hAnsi="Times New Roman"/>
          <w:sz w:val="24"/>
          <w:szCs w:val="24"/>
          <w:lang w:val="bg-BG"/>
        </w:rPr>
        <w:t xml:space="preserve">Пълно дублирано обслужване на менюто чрез функционален бутон. </w:t>
      </w:r>
    </w:p>
    <w:p w:rsidR="001D3710" w:rsidRPr="004D0BF7" w:rsidRDefault="001D3710" w:rsidP="001D3710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 xml:space="preserve">Да притежава възможност за </w:t>
      </w:r>
      <w:proofErr w:type="spellStart"/>
      <w:r w:rsidRPr="004D0BF7">
        <w:rPr>
          <w:rFonts w:ascii="Times New Roman" w:hAnsi="Times New Roman"/>
          <w:sz w:val="24"/>
          <w:szCs w:val="24"/>
          <w:lang w:val="bg-BG"/>
        </w:rPr>
        <w:t>мониториране</w:t>
      </w:r>
      <w:proofErr w:type="spellEnd"/>
      <w:r w:rsidRPr="004D0BF7">
        <w:rPr>
          <w:rFonts w:ascii="Times New Roman" w:hAnsi="Times New Roman"/>
          <w:sz w:val="24"/>
          <w:szCs w:val="24"/>
          <w:lang w:val="bg-BG"/>
        </w:rPr>
        <w:t xml:space="preserve"> на новородени, деца и възрастни. </w:t>
      </w:r>
    </w:p>
    <w:p w:rsidR="001D3710" w:rsidRPr="004D0BF7" w:rsidRDefault="001D3710" w:rsidP="001D3710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360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>Модул за измерване на Неинвазивно кръвно налягане.</w:t>
      </w:r>
      <w:r w:rsidRPr="004D0BF7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1D3710" w:rsidRPr="004D0BF7" w:rsidRDefault="001D3710" w:rsidP="001D3710">
      <w:pPr>
        <w:pStyle w:val="ListParagraph"/>
        <w:numPr>
          <w:ilvl w:val="0"/>
          <w:numId w:val="4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 xml:space="preserve">Да има възможност за промяна на отчитаните параметри в </w:t>
      </w:r>
      <w:r w:rsidRPr="004D0BF7">
        <w:rPr>
          <w:rFonts w:ascii="Times New Roman" w:hAnsi="Times New Roman"/>
          <w:sz w:val="24"/>
          <w:szCs w:val="24"/>
          <w:lang w:val="en-US"/>
        </w:rPr>
        <w:t>mmHg</w:t>
      </w:r>
      <w:r w:rsidRPr="004D0BF7">
        <w:rPr>
          <w:rFonts w:ascii="Times New Roman" w:hAnsi="Times New Roman"/>
          <w:sz w:val="24"/>
          <w:szCs w:val="24"/>
          <w:lang w:val="bg-BG"/>
        </w:rPr>
        <w:t xml:space="preserve"> или </w:t>
      </w:r>
      <w:proofErr w:type="spellStart"/>
      <w:r w:rsidRPr="004D0BF7">
        <w:rPr>
          <w:rFonts w:ascii="Times New Roman" w:hAnsi="Times New Roman"/>
          <w:sz w:val="24"/>
          <w:szCs w:val="24"/>
          <w:lang w:val="en-US"/>
        </w:rPr>
        <w:t>kPa</w:t>
      </w:r>
      <w:proofErr w:type="spellEnd"/>
      <w:r w:rsidRPr="004D0BF7">
        <w:rPr>
          <w:rFonts w:ascii="Times New Roman" w:hAnsi="Times New Roman"/>
          <w:sz w:val="24"/>
          <w:szCs w:val="24"/>
          <w:lang w:val="en-US"/>
        </w:rPr>
        <w:t>.</w:t>
      </w:r>
    </w:p>
    <w:p w:rsidR="001D3710" w:rsidRPr="004D0BF7" w:rsidRDefault="001D3710" w:rsidP="001D3710">
      <w:pPr>
        <w:pStyle w:val="ListParagraph"/>
        <w:numPr>
          <w:ilvl w:val="0"/>
          <w:numId w:val="4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 xml:space="preserve">Режимите на измерване да бъдат ръчен и автоматичен. </w:t>
      </w:r>
    </w:p>
    <w:p w:rsidR="001D3710" w:rsidRPr="004D0BF7" w:rsidRDefault="001D3710" w:rsidP="001D3710">
      <w:pPr>
        <w:pStyle w:val="ListParagraph"/>
        <w:numPr>
          <w:ilvl w:val="0"/>
          <w:numId w:val="4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 xml:space="preserve">При задаване на автоматичен режим интервалите до петата минута да </w:t>
      </w:r>
      <w:proofErr w:type="spellStart"/>
      <w:r w:rsidRPr="004D0BF7">
        <w:rPr>
          <w:rFonts w:ascii="Times New Roman" w:hAnsi="Times New Roman"/>
          <w:sz w:val="24"/>
          <w:szCs w:val="24"/>
          <w:lang w:val="bg-BG"/>
        </w:rPr>
        <w:t>бъдате</w:t>
      </w:r>
      <w:proofErr w:type="spellEnd"/>
      <w:r w:rsidRPr="004D0BF7">
        <w:rPr>
          <w:rFonts w:ascii="Times New Roman" w:hAnsi="Times New Roman"/>
          <w:sz w:val="24"/>
          <w:szCs w:val="24"/>
          <w:lang w:val="bg-BG"/>
        </w:rPr>
        <w:t xml:space="preserve"> през една минута; от петата до петнадесетата през пет; от тридесетата до сто и двадесетата, през тридесет. Да може да се настройва за автоматично измерване минимум до 8 часа. </w:t>
      </w:r>
    </w:p>
    <w:p w:rsidR="001D3710" w:rsidRPr="004D0BF7" w:rsidRDefault="001D3710" w:rsidP="001D3710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360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 xml:space="preserve">Модул за отчитане </w:t>
      </w:r>
      <w:proofErr w:type="spellStart"/>
      <w:r w:rsidRPr="004D0BF7">
        <w:rPr>
          <w:rFonts w:ascii="Times New Roman" w:hAnsi="Times New Roman"/>
          <w:sz w:val="24"/>
          <w:szCs w:val="24"/>
          <w:lang w:val="bg-BG"/>
        </w:rPr>
        <w:t>сатурацията</w:t>
      </w:r>
      <w:proofErr w:type="spellEnd"/>
      <w:r w:rsidRPr="004D0BF7">
        <w:rPr>
          <w:rFonts w:ascii="Times New Roman" w:hAnsi="Times New Roman"/>
          <w:sz w:val="24"/>
          <w:szCs w:val="24"/>
          <w:lang w:val="bg-BG"/>
        </w:rPr>
        <w:t xml:space="preserve"> на пациента.</w:t>
      </w:r>
    </w:p>
    <w:p w:rsidR="001D3710" w:rsidRPr="004D0BF7" w:rsidRDefault="001D3710" w:rsidP="001D3710">
      <w:pPr>
        <w:pStyle w:val="ListParagraph"/>
        <w:numPr>
          <w:ilvl w:val="0"/>
          <w:numId w:val="4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>Да има възможност за промяна на скоростта на кривата на 12.5</w:t>
      </w:r>
      <w:r w:rsidRPr="004D0BF7">
        <w:rPr>
          <w:rFonts w:ascii="Times New Roman" w:hAnsi="Times New Roman"/>
          <w:sz w:val="24"/>
          <w:szCs w:val="24"/>
          <w:lang w:val="en-US"/>
        </w:rPr>
        <w:t xml:space="preserve">mm/s </w:t>
      </w:r>
      <w:r w:rsidRPr="004D0BF7">
        <w:rPr>
          <w:rFonts w:ascii="Times New Roman" w:hAnsi="Times New Roman"/>
          <w:sz w:val="24"/>
          <w:szCs w:val="24"/>
          <w:lang w:val="bg-BG"/>
        </w:rPr>
        <w:t>или 25</w:t>
      </w:r>
      <w:r w:rsidRPr="004D0BF7">
        <w:rPr>
          <w:rFonts w:ascii="Times New Roman" w:hAnsi="Times New Roman"/>
          <w:sz w:val="24"/>
          <w:szCs w:val="24"/>
          <w:lang w:val="en-US"/>
        </w:rPr>
        <w:t>mm/s</w:t>
      </w:r>
    </w:p>
    <w:p w:rsidR="001D3710" w:rsidRPr="004D0BF7" w:rsidRDefault="001D3710" w:rsidP="001D3710">
      <w:pPr>
        <w:pStyle w:val="ListParagraph"/>
        <w:numPr>
          <w:ilvl w:val="0"/>
          <w:numId w:val="4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 xml:space="preserve">Да има възможност за избор на източника за отчитане на </w:t>
      </w:r>
      <w:proofErr w:type="spellStart"/>
      <w:r w:rsidRPr="004D0BF7">
        <w:rPr>
          <w:rFonts w:ascii="Times New Roman" w:hAnsi="Times New Roman"/>
          <w:sz w:val="24"/>
          <w:szCs w:val="24"/>
          <w:lang w:val="bg-BG"/>
        </w:rPr>
        <w:t>пулсовата</w:t>
      </w:r>
      <w:proofErr w:type="spellEnd"/>
      <w:r w:rsidRPr="004D0BF7">
        <w:rPr>
          <w:rFonts w:ascii="Times New Roman" w:hAnsi="Times New Roman"/>
          <w:sz w:val="24"/>
          <w:szCs w:val="24"/>
          <w:lang w:val="bg-BG"/>
        </w:rPr>
        <w:t xml:space="preserve"> честота. </w:t>
      </w:r>
    </w:p>
    <w:p w:rsidR="001D3710" w:rsidRPr="004D0BF7" w:rsidRDefault="001D3710" w:rsidP="001D3710">
      <w:pPr>
        <w:pStyle w:val="ListParagraph"/>
        <w:numPr>
          <w:ilvl w:val="0"/>
          <w:numId w:val="4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 xml:space="preserve">Да има възможност за избор за източника на алармата да бъде </w:t>
      </w:r>
      <w:proofErr w:type="spellStart"/>
      <w:r w:rsidRPr="004D0BF7">
        <w:rPr>
          <w:rFonts w:ascii="Times New Roman" w:hAnsi="Times New Roman"/>
          <w:sz w:val="24"/>
          <w:szCs w:val="24"/>
          <w:lang w:val="bg-BG"/>
        </w:rPr>
        <w:t>пулсовата</w:t>
      </w:r>
      <w:proofErr w:type="spellEnd"/>
      <w:r w:rsidRPr="004D0BF7">
        <w:rPr>
          <w:rFonts w:ascii="Times New Roman" w:hAnsi="Times New Roman"/>
          <w:sz w:val="24"/>
          <w:szCs w:val="24"/>
          <w:lang w:val="bg-BG"/>
        </w:rPr>
        <w:t xml:space="preserve"> честота или сърдечната честота. Да има възможност и за автоматичен избор. </w:t>
      </w:r>
    </w:p>
    <w:p w:rsidR="001D3710" w:rsidRPr="004D0BF7" w:rsidRDefault="001D3710" w:rsidP="001D3710">
      <w:pPr>
        <w:pStyle w:val="ListParagraph"/>
        <w:numPr>
          <w:ilvl w:val="0"/>
          <w:numId w:val="4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 xml:space="preserve">Регулирането </w:t>
      </w:r>
      <w:proofErr w:type="spellStart"/>
      <w:r w:rsidRPr="004D0BF7">
        <w:rPr>
          <w:rFonts w:ascii="Times New Roman" w:hAnsi="Times New Roman"/>
          <w:sz w:val="24"/>
          <w:szCs w:val="24"/>
          <w:lang w:val="bg-BG"/>
        </w:rPr>
        <w:t>чуствителността</w:t>
      </w:r>
      <w:proofErr w:type="spellEnd"/>
      <w:r w:rsidRPr="004D0BF7">
        <w:rPr>
          <w:rFonts w:ascii="Times New Roman" w:hAnsi="Times New Roman"/>
          <w:sz w:val="24"/>
          <w:szCs w:val="24"/>
          <w:lang w:val="bg-BG"/>
        </w:rPr>
        <w:t xml:space="preserve"> на отчитане да е минимум в три стъпки.</w:t>
      </w:r>
    </w:p>
    <w:p w:rsidR="001D3710" w:rsidRPr="004D0BF7" w:rsidRDefault="001D3710" w:rsidP="001D3710">
      <w:pPr>
        <w:pStyle w:val="ListParagraph"/>
        <w:numPr>
          <w:ilvl w:val="0"/>
          <w:numId w:val="4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 xml:space="preserve">Да има възможност за запълване на кривата. </w:t>
      </w:r>
    </w:p>
    <w:p w:rsidR="001D3710" w:rsidRPr="004D0BF7" w:rsidRDefault="001D3710" w:rsidP="001D3710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360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>Минимум два канала за измерване на инвазивно налягане:</w:t>
      </w:r>
    </w:p>
    <w:p w:rsidR="001D3710" w:rsidRPr="004D0BF7" w:rsidRDefault="001D3710" w:rsidP="001D3710">
      <w:pPr>
        <w:pStyle w:val="ListParagraph"/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>Измерване на артериално налягане, съпроводено с възможност за нулиране;</w:t>
      </w:r>
    </w:p>
    <w:p w:rsidR="001D3710" w:rsidRPr="004D0BF7" w:rsidRDefault="001D3710" w:rsidP="001D3710">
      <w:pPr>
        <w:pStyle w:val="ListParagraph"/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>Измерване на налягане от централен съд, съпроводено с възможност за нулиране;</w:t>
      </w:r>
    </w:p>
    <w:p w:rsidR="001D3710" w:rsidRPr="004D0BF7" w:rsidRDefault="001D3710" w:rsidP="001D3710">
      <w:pPr>
        <w:pStyle w:val="ListParagraph"/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 xml:space="preserve">Да има възможност за промяна на отчитаните параметри в </w:t>
      </w:r>
      <w:r w:rsidRPr="004D0BF7">
        <w:rPr>
          <w:rFonts w:ascii="Times New Roman" w:hAnsi="Times New Roman"/>
          <w:sz w:val="24"/>
          <w:szCs w:val="24"/>
          <w:lang w:val="en-US"/>
        </w:rPr>
        <w:t>mmHg</w:t>
      </w:r>
      <w:r w:rsidRPr="004D0BF7">
        <w:rPr>
          <w:rFonts w:ascii="Times New Roman" w:hAnsi="Times New Roman"/>
          <w:sz w:val="24"/>
          <w:szCs w:val="24"/>
          <w:lang w:val="bg-BG"/>
        </w:rPr>
        <w:t xml:space="preserve"> или </w:t>
      </w:r>
      <w:proofErr w:type="spellStart"/>
      <w:r w:rsidRPr="004D0BF7">
        <w:rPr>
          <w:rFonts w:ascii="Times New Roman" w:hAnsi="Times New Roman"/>
          <w:sz w:val="24"/>
          <w:szCs w:val="24"/>
          <w:lang w:val="en-US"/>
        </w:rPr>
        <w:t>kPa</w:t>
      </w:r>
      <w:proofErr w:type="spellEnd"/>
      <w:r w:rsidRPr="004D0BF7">
        <w:rPr>
          <w:rFonts w:ascii="Times New Roman" w:hAnsi="Times New Roman"/>
          <w:sz w:val="24"/>
          <w:szCs w:val="24"/>
          <w:lang w:val="en-US"/>
        </w:rPr>
        <w:t>.</w:t>
      </w:r>
    </w:p>
    <w:p w:rsidR="001D3710" w:rsidRPr="004D0BF7" w:rsidRDefault="001D3710" w:rsidP="001D3710">
      <w:pPr>
        <w:pStyle w:val="ListParagraph"/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 xml:space="preserve">Да има възможност за промяна на скоростта на кривата на 6.25 </w:t>
      </w:r>
      <w:r w:rsidRPr="004D0BF7">
        <w:rPr>
          <w:rFonts w:ascii="Times New Roman" w:hAnsi="Times New Roman"/>
          <w:sz w:val="24"/>
          <w:szCs w:val="24"/>
          <w:lang w:val="en-US"/>
        </w:rPr>
        <w:t>mm/s</w:t>
      </w:r>
      <w:r w:rsidRPr="004D0BF7">
        <w:rPr>
          <w:rFonts w:ascii="Times New Roman" w:hAnsi="Times New Roman"/>
          <w:sz w:val="24"/>
          <w:szCs w:val="24"/>
          <w:lang w:val="bg-BG"/>
        </w:rPr>
        <w:t>,</w:t>
      </w:r>
      <w:r w:rsidRPr="004D0BF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D0BF7">
        <w:rPr>
          <w:rFonts w:ascii="Times New Roman" w:hAnsi="Times New Roman"/>
          <w:sz w:val="24"/>
          <w:szCs w:val="24"/>
          <w:lang w:val="bg-BG"/>
        </w:rPr>
        <w:t>12.5</w:t>
      </w:r>
      <w:r w:rsidRPr="004D0BF7">
        <w:rPr>
          <w:rFonts w:ascii="Times New Roman" w:hAnsi="Times New Roman"/>
          <w:sz w:val="24"/>
          <w:szCs w:val="24"/>
          <w:lang w:val="en-US"/>
        </w:rPr>
        <w:t xml:space="preserve">mm/s </w:t>
      </w:r>
      <w:r w:rsidRPr="004D0BF7">
        <w:rPr>
          <w:rFonts w:ascii="Times New Roman" w:hAnsi="Times New Roman"/>
          <w:sz w:val="24"/>
          <w:szCs w:val="24"/>
          <w:lang w:val="bg-BG"/>
        </w:rPr>
        <w:t>или 25</w:t>
      </w:r>
      <w:r w:rsidRPr="004D0BF7">
        <w:rPr>
          <w:rFonts w:ascii="Times New Roman" w:hAnsi="Times New Roman"/>
          <w:sz w:val="24"/>
          <w:szCs w:val="24"/>
          <w:lang w:val="en-US"/>
        </w:rPr>
        <w:t>mm/s</w:t>
      </w:r>
    </w:p>
    <w:p w:rsidR="001D3710" w:rsidRPr="004D0BF7" w:rsidRDefault="001D3710" w:rsidP="001D3710">
      <w:pPr>
        <w:pStyle w:val="ListParagraph"/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 xml:space="preserve">Регулирането </w:t>
      </w:r>
      <w:proofErr w:type="spellStart"/>
      <w:r w:rsidRPr="004D0BF7">
        <w:rPr>
          <w:rFonts w:ascii="Times New Roman" w:hAnsi="Times New Roman"/>
          <w:sz w:val="24"/>
          <w:szCs w:val="24"/>
          <w:lang w:val="bg-BG"/>
        </w:rPr>
        <w:t>чуствителността</w:t>
      </w:r>
      <w:proofErr w:type="spellEnd"/>
      <w:r w:rsidRPr="004D0BF7">
        <w:rPr>
          <w:rFonts w:ascii="Times New Roman" w:hAnsi="Times New Roman"/>
          <w:sz w:val="24"/>
          <w:szCs w:val="24"/>
          <w:lang w:val="bg-BG"/>
        </w:rPr>
        <w:t xml:space="preserve"> на отчитане да е минимум в три стъпки.</w:t>
      </w:r>
    </w:p>
    <w:p w:rsidR="001D3710" w:rsidRPr="004D0BF7" w:rsidRDefault="001D3710" w:rsidP="001D3710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360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>Минимум два температурни канала. Възможност за отчитане на температурата в °</w:t>
      </w:r>
      <w:r w:rsidRPr="004D0BF7">
        <w:rPr>
          <w:rFonts w:ascii="Times New Roman" w:hAnsi="Times New Roman"/>
          <w:sz w:val="24"/>
          <w:szCs w:val="24"/>
          <w:lang w:val="en-US"/>
        </w:rPr>
        <w:t xml:space="preserve">C </w:t>
      </w:r>
      <w:r w:rsidRPr="004D0BF7">
        <w:rPr>
          <w:rFonts w:ascii="Times New Roman" w:hAnsi="Times New Roman"/>
          <w:sz w:val="24"/>
          <w:szCs w:val="24"/>
          <w:lang w:val="bg-BG"/>
        </w:rPr>
        <w:t>или °</w:t>
      </w:r>
      <w:r w:rsidRPr="004D0BF7">
        <w:rPr>
          <w:rFonts w:ascii="Times New Roman" w:hAnsi="Times New Roman"/>
          <w:sz w:val="24"/>
          <w:szCs w:val="24"/>
          <w:lang w:val="en-US"/>
        </w:rPr>
        <w:t xml:space="preserve">F. </w:t>
      </w:r>
    </w:p>
    <w:p w:rsidR="001D3710" w:rsidRPr="004D0BF7" w:rsidRDefault="001D3710" w:rsidP="001D3710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360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 xml:space="preserve">Да отчита и показва дихателната честота с </w:t>
      </w:r>
      <w:proofErr w:type="spellStart"/>
      <w:r w:rsidRPr="004D0BF7">
        <w:rPr>
          <w:rFonts w:ascii="Times New Roman" w:hAnsi="Times New Roman"/>
          <w:sz w:val="24"/>
          <w:szCs w:val="24"/>
          <w:lang w:val="bg-BG"/>
        </w:rPr>
        <w:t>апнея</w:t>
      </w:r>
      <w:proofErr w:type="spellEnd"/>
      <w:r w:rsidRPr="004D0BF7">
        <w:rPr>
          <w:rFonts w:ascii="Times New Roman" w:hAnsi="Times New Roman"/>
          <w:sz w:val="24"/>
          <w:szCs w:val="24"/>
          <w:lang w:val="bg-BG"/>
        </w:rPr>
        <w:t xml:space="preserve"> аларма. </w:t>
      </w:r>
    </w:p>
    <w:p w:rsidR="001D3710" w:rsidRPr="004D0BF7" w:rsidRDefault="001D3710" w:rsidP="001D3710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hanging="644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 xml:space="preserve">Възможност за работа с </w:t>
      </w:r>
      <w:proofErr w:type="spellStart"/>
      <w:r w:rsidRPr="004D0BF7">
        <w:rPr>
          <w:rFonts w:ascii="Times New Roman" w:hAnsi="Times New Roman"/>
          <w:sz w:val="24"/>
          <w:szCs w:val="24"/>
          <w:lang w:val="bg-BG"/>
        </w:rPr>
        <w:t>пациентен</w:t>
      </w:r>
      <w:proofErr w:type="spellEnd"/>
      <w:r w:rsidRPr="004D0BF7">
        <w:rPr>
          <w:rFonts w:ascii="Times New Roman" w:hAnsi="Times New Roman"/>
          <w:sz w:val="24"/>
          <w:szCs w:val="24"/>
          <w:lang w:val="bg-BG"/>
        </w:rPr>
        <w:t xml:space="preserve"> кабел с 3 или 5 отвеждания, което да се избира от менюто на монитора и да не се налага той да бъде софтуерно препрограмиран. </w:t>
      </w:r>
      <w:r w:rsidRPr="004D0BF7">
        <w:rPr>
          <w:rFonts w:ascii="Times New Roman" w:hAnsi="Times New Roman"/>
          <w:sz w:val="24"/>
          <w:szCs w:val="24"/>
          <w:lang w:val="bg-BG"/>
        </w:rPr>
        <w:lastRenderedPageBreak/>
        <w:t>Кабелът с 5 отвеждания да бъде разглобяеми и да има възможност при необходимост да бъде сменяни конкретните отвеждания, а не заменян целия кабел.</w:t>
      </w:r>
    </w:p>
    <w:p w:rsidR="001D3710" w:rsidRPr="004D0BF7" w:rsidRDefault="001D3710" w:rsidP="001D3710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360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 xml:space="preserve">Възможност за работа с две </w:t>
      </w:r>
      <w:proofErr w:type="spellStart"/>
      <w:r w:rsidRPr="004D0BF7">
        <w:rPr>
          <w:rFonts w:ascii="Times New Roman" w:hAnsi="Times New Roman"/>
          <w:sz w:val="24"/>
          <w:szCs w:val="24"/>
          <w:lang w:val="bg-BG"/>
        </w:rPr>
        <w:t>литиево-йонни</w:t>
      </w:r>
      <w:proofErr w:type="spellEnd"/>
      <w:r w:rsidRPr="004D0BF7">
        <w:rPr>
          <w:rFonts w:ascii="Times New Roman" w:hAnsi="Times New Roman"/>
          <w:sz w:val="24"/>
          <w:szCs w:val="24"/>
          <w:lang w:val="bg-BG"/>
        </w:rPr>
        <w:t xml:space="preserve"> акумулаторни батерии, които да осигуряват автономна работа на монитора минимум 9 часа. При работа с една акумулаторна батерия, мониторът да може да работи минимум 3</w:t>
      </w:r>
      <w:r w:rsidRPr="004D0BF7">
        <w:rPr>
          <w:rFonts w:ascii="Times New Roman" w:hAnsi="Times New Roman"/>
          <w:sz w:val="24"/>
          <w:szCs w:val="24"/>
          <w:lang w:val="en-US"/>
        </w:rPr>
        <w:t>,5</w:t>
      </w:r>
      <w:r w:rsidRPr="004D0BF7">
        <w:rPr>
          <w:rFonts w:ascii="Times New Roman" w:hAnsi="Times New Roman"/>
          <w:sz w:val="24"/>
          <w:szCs w:val="24"/>
          <w:lang w:val="bg-BG"/>
        </w:rPr>
        <w:t xml:space="preserve"> часа</w:t>
      </w:r>
      <w:r w:rsidRPr="004D0BF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D0BF7">
        <w:rPr>
          <w:rFonts w:ascii="Times New Roman" w:hAnsi="Times New Roman"/>
          <w:sz w:val="24"/>
          <w:szCs w:val="24"/>
          <w:lang w:val="bg-BG"/>
        </w:rPr>
        <w:t>при пълно натоварване.</w:t>
      </w:r>
    </w:p>
    <w:p w:rsidR="001D3710" w:rsidRPr="004D0BF7" w:rsidRDefault="001D3710" w:rsidP="001D3710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360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 xml:space="preserve">Възможност за въвеждане на </w:t>
      </w:r>
      <w:proofErr w:type="spellStart"/>
      <w:r w:rsidRPr="004D0BF7">
        <w:rPr>
          <w:rFonts w:ascii="Times New Roman" w:hAnsi="Times New Roman"/>
          <w:sz w:val="24"/>
          <w:szCs w:val="24"/>
          <w:lang w:val="bg-BG"/>
        </w:rPr>
        <w:t>пациентни</w:t>
      </w:r>
      <w:proofErr w:type="spellEnd"/>
      <w:r w:rsidRPr="004D0BF7">
        <w:rPr>
          <w:rFonts w:ascii="Times New Roman" w:hAnsi="Times New Roman"/>
          <w:sz w:val="24"/>
          <w:szCs w:val="24"/>
          <w:lang w:val="bg-BG"/>
        </w:rPr>
        <w:t xml:space="preserve"> данни посредством </w:t>
      </w:r>
      <w:proofErr w:type="spellStart"/>
      <w:r w:rsidRPr="004D0BF7">
        <w:rPr>
          <w:rFonts w:ascii="Times New Roman" w:hAnsi="Times New Roman"/>
          <w:sz w:val="24"/>
          <w:szCs w:val="24"/>
          <w:lang w:val="bg-BG"/>
        </w:rPr>
        <w:t>тъч-скрийн</w:t>
      </w:r>
      <w:proofErr w:type="spellEnd"/>
      <w:r w:rsidRPr="004D0BF7">
        <w:rPr>
          <w:rFonts w:ascii="Times New Roman" w:hAnsi="Times New Roman"/>
          <w:sz w:val="24"/>
          <w:szCs w:val="24"/>
          <w:lang w:val="bg-BG"/>
        </w:rPr>
        <w:t xml:space="preserve"> клавиатура, появяваща се на дисплея. </w:t>
      </w:r>
    </w:p>
    <w:p w:rsidR="001D3710" w:rsidRPr="004D0BF7" w:rsidRDefault="001D3710" w:rsidP="001D3710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360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 xml:space="preserve">Детекция на </w:t>
      </w:r>
      <w:proofErr w:type="spellStart"/>
      <w:r w:rsidRPr="004D0BF7">
        <w:rPr>
          <w:rFonts w:ascii="Times New Roman" w:hAnsi="Times New Roman"/>
          <w:sz w:val="24"/>
          <w:szCs w:val="24"/>
          <w:lang w:val="bg-BG"/>
        </w:rPr>
        <w:t>пейсмейкър</w:t>
      </w:r>
      <w:proofErr w:type="spellEnd"/>
      <w:r w:rsidRPr="004D0BF7">
        <w:rPr>
          <w:rFonts w:ascii="Times New Roman" w:hAnsi="Times New Roman"/>
          <w:sz w:val="24"/>
          <w:szCs w:val="24"/>
          <w:lang w:val="bg-BG"/>
        </w:rPr>
        <w:t xml:space="preserve"> в случай, че е монтиран на пациента. </w:t>
      </w:r>
    </w:p>
    <w:p w:rsidR="001D3710" w:rsidRPr="004D0BF7" w:rsidRDefault="001D3710" w:rsidP="001D3710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360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 xml:space="preserve">Възможност за извеждане на минимум три бутона за бърз достъп на екрана на монитора, които при желание на потребителя могат да бъдат сменяни. </w:t>
      </w:r>
    </w:p>
    <w:p w:rsidR="001D3710" w:rsidRPr="004D0BF7" w:rsidRDefault="001D3710" w:rsidP="001D3710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360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 xml:space="preserve">Да притежава калкулатор за лекарства. </w:t>
      </w:r>
    </w:p>
    <w:p w:rsidR="001D3710" w:rsidRPr="004D0BF7" w:rsidRDefault="001D3710" w:rsidP="001D3710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360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 xml:space="preserve">Да притежава вграден софтуер за изчисление на </w:t>
      </w:r>
      <w:proofErr w:type="spellStart"/>
      <w:r w:rsidRPr="004D0BF7">
        <w:rPr>
          <w:rFonts w:ascii="Times New Roman" w:hAnsi="Times New Roman"/>
          <w:sz w:val="24"/>
          <w:szCs w:val="24"/>
          <w:lang w:val="bg-BG"/>
        </w:rPr>
        <w:t>хемодинамичните</w:t>
      </w:r>
      <w:proofErr w:type="spellEnd"/>
      <w:r w:rsidRPr="004D0BF7">
        <w:rPr>
          <w:rFonts w:ascii="Times New Roman" w:hAnsi="Times New Roman"/>
          <w:sz w:val="24"/>
          <w:szCs w:val="24"/>
          <w:lang w:val="bg-BG"/>
        </w:rPr>
        <w:t xml:space="preserve"> параметри на пациента.</w:t>
      </w:r>
    </w:p>
    <w:p w:rsidR="001D3710" w:rsidRPr="004D0BF7" w:rsidRDefault="001D3710" w:rsidP="001D3710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360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>Да притежава вграден софтуер за изчисление на бъбречната функция на пациента.</w:t>
      </w:r>
    </w:p>
    <w:p w:rsidR="001D3710" w:rsidRPr="004D0BF7" w:rsidRDefault="001D3710" w:rsidP="001D3710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360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 xml:space="preserve">Да притежава вграден софтуер за изчисление параметрите на </w:t>
      </w:r>
      <w:proofErr w:type="spellStart"/>
      <w:r w:rsidRPr="004D0BF7">
        <w:rPr>
          <w:rFonts w:ascii="Times New Roman" w:hAnsi="Times New Roman"/>
          <w:sz w:val="24"/>
          <w:szCs w:val="24"/>
          <w:lang w:val="bg-BG"/>
        </w:rPr>
        <w:t>оксигенация</w:t>
      </w:r>
      <w:proofErr w:type="spellEnd"/>
      <w:r w:rsidRPr="004D0BF7">
        <w:rPr>
          <w:rFonts w:ascii="Times New Roman" w:hAnsi="Times New Roman"/>
          <w:sz w:val="24"/>
          <w:szCs w:val="24"/>
          <w:lang w:val="bg-BG"/>
        </w:rPr>
        <w:t xml:space="preserve"> на пациента.</w:t>
      </w:r>
    </w:p>
    <w:p w:rsidR="001D3710" w:rsidRPr="004D0BF7" w:rsidRDefault="001D3710" w:rsidP="001D3710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360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>Да притежава вграден софтуер за изчисление параметрите на вентилация на пациента.</w:t>
      </w:r>
    </w:p>
    <w:p w:rsidR="001D3710" w:rsidRPr="004D0BF7" w:rsidRDefault="001D3710" w:rsidP="001D3710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360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 xml:space="preserve">Наличие на минимум два </w:t>
      </w:r>
      <w:r w:rsidRPr="004D0BF7">
        <w:rPr>
          <w:rFonts w:ascii="Times New Roman" w:hAnsi="Times New Roman"/>
          <w:sz w:val="24"/>
          <w:szCs w:val="24"/>
        </w:rPr>
        <w:t xml:space="preserve">USB </w:t>
      </w:r>
      <w:r w:rsidRPr="004D0BF7">
        <w:rPr>
          <w:rFonts w:ascii="Times New Roman" w:hAnsi="Times New Roman"/>
          <w:sz w:val="24"/>
          <w:szCs w:val="24"/>
          <w:lang w:val="bg-BG"/>
        </w:rPr>
        <w:t>вход/изход порта, които да осигуряват:</w:t>
      </w:r>
    </w:p>
    <w:p w:rsidR="001D3710" w:rsidRPr="004D0BF7" w:rsidRDefault="001D3710" w:rsidP="001D3710">
      <w:pPr>
        <w:pStyle w:val="ListParagraph"/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 xml:space="preserve">Възможност за софтуерен ъпгрейд на монитора посредством </w:t>
      </w:r>
      <w:r w:rsidRPr="004D0BF7">
        <w:rPr>
          <w:rFonts w:ascii="Times New Roman" w:hAnsi="Times New Roman"/>
          <w:sz w:val="24"/>
          <w:szCs w:val="24"/>
        </w:rPr>
        <w:t xml:space="preserve">USB </w:t>
      </w:r>
      <w:r w:rsidRPr="004D0BF7">
        <w:rPr>
          <w:rFonts w:ascii="Times New Roman" w:hAnsi="Times New Roman"/>
          <w:sz w:val="24"/>
          <w:szCs w:val="24"/>
          <w:lang w:val="bg-BG"/>
        </w:rPr>
        <w:t xml:space="preserve">памет, </w:t>
      </w:r>
    </w:p>
    <w:p w:rsidR="001D3710" w:rsidRPr="004D0BF7" w:rsidRDefault="001D3710" w:rsidP="001D3710">
      <w:pPr>
        <w:pStyle w:val="ListParagraph"/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 xml:space="preserve">трансфер на </w:t>
      </w:r>
      <w:proofErr w:type="spellStart"/>
      <w:r w:rsidRPr="004D0BF7">
        <w:rPr>
          <w:rFonts w:ascii="Times New Roman" w:hAnsi="Times New Roman"/>
          <w:sz w:val="24"/>
          <w:szCs w:val="24"/>
          <w:lang w:val="bg-BG"/>
        </w:rPr>
        <w:t>пациентни</w:t>
      </w:r>
      <w:proofErr w:type="spellEnd"/>
      <w:r w:rsidRPr="004D0BF7">
        <w:rPr>
          <w:rFonts w:ascii="Times New Roman" w:hAnsi="Times New Roman"/>
          <w:sz w:val="24"/>
          <w:szCs w:val="24"/>
          <w:lang w:val="bg-BG"/>
        </w:rPr>
        <w:t xml:space="preserve"> данни от един монитор към друг.</w:t>
      </w:r>
    </w:p>
    <w:p w:rsidR="001D3710" w:rsidRPr="004D0BF7" w:rsidRDefault="001D3710" w:rsidP="001D3710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360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 xml:space="preserve">Наличие на </w:t>
      </w:r>
      <w:r w:rsidRPr="004D0BF7">
        <w:rPr>
          <w:rFonts w:ascii="Times New Roman" w:hAnsi="Times New Roman"/>
          <w:sz w:val="24"/>
          <w:szCs w:val="24"/>
        </w:rPr>
        <w:t xml:space="preserve">LAN </w:t>
      </w:r>
      <w:r w:rsidRPr="004D0BF7">
        <w:rPr>
          <w:rFonts w:ascii="Times New Roman" w:hAnsi="Times New Roman"/>
          <w:sz w:val="24"/>
          <w:szCs w:val="24"/>
          <w:lang w:val="bg-BG"/>
        </w:rPr>
        <w:t xml:space="preserve">конектор за вграждане в Централна мониторна система. </w:t>
      </w:r>
    </w:p>
    <w:p w:rsidR="001D3710" w:rsidRPr="004D0BF7" w:rsidRDefault="001D3710" w:rsidP="001D3710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360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 xml:space="preserve">Опционално локален </w:t>
      </w:r>
      <w:proofErr w:type="spellStart"/>
      <w:r w:rsidRPr="004D0BF7">
        <w:rPr>
          <w:rFonts w:ascii="Times New Roman" w:hAnsi="Times New Roman"/>
          <w:sz w:val="24"/>
          <w:szCs w:val="24"/>
          <w:lang w:val="bg-BG"/>
        </w:rPr>
        <w:t>термо-рекордер</w:t>
      </w:r>
      <w:proofErr w:type="spellEnd"/>
      <w:r w:rsidRPr="004D0BF7">
        <w:rPr>
          <w:rFonts w:ascii="Times New Roman" w:hAnsi="Times New Roman"/>
          <w:sz w:val="24"/>
          <w:szCs w:val="24"/>
          <w:lang w:val="bg-BG"/>
        </w:rPr>
        <w:t xml:space="preserve"> на събития. </w:t>
      </w:r>
    </w:p>
    <w:p w:rsidR="001D3710" w:rsidRPr="004D0BF7" w:rsidRDefault="001D3710" w:rsidP="001D3710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360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 xml:space="preserve">Опционална възможност за изчисляване на </w:t>
      </w:r>
      <w:proofErr w:type="spellStart"/>
      <w:r w:rsidRPr="004D0BF7">
        <w:rPr>
          <w:rFonts w:ascii="Times New Roman" w:hAnsi="Times New Roman"/>
          <w:sz w:val="24"/>
          <w:szCs w:val="24"/>
          <w:lang w:val="bg-BG"/>
        </w:rPr>
        <w:t>хемодинамичните</w:t>
      </w:r>
      <w:proofErr w:type="spellEnd"/>
      <w:r w:rsidRPr="004D0BF7">
        <w:rPr>
          <w:rFonts w:ascii="Times New Roman" w:hAnsi="Times New Roman"/>
          <w:sz w:val="24"/>
          <w:szCs w:val="24"/>
          <w:lang w:val="bg-BG"/>
        </w:rPr>
        <w:t xml:space="preserve"> параметри чрез </w:t>
      </w:r>
      <w:proofErr w:type="spellStart"/>
      <w:r w:rsidRPr="004D0BF7">
        <w:rPr>
          <w:rFonts w:ascii="Times New Roman" w:hAnsi="Times New Roman"/>
          <w:sz w:val="24"/>
          <w:szCs w:val="24"/>
          <w:lang w:val="bg-BG"/>
        </w:rPr>
        <w:t>термо-дилуционен</w:t>
      </w:r>
      <w:proofErr w:type="spellEnd"/>
      <w:r w:rsidRPr="004D0BF7">
        <w:rPr>
          <w:rFonts w:ascii="Times New Roman" w:hAnsi="Times New Roman"/>
          <w:sz w:val="24"/>
          <w:szCs w:val="24"/>
          <w:lang w:val="bg-BG"/>
        </w:rPr>
        <w:t xml:space="preserve"> метод. </w:t>
      </w:r>
    </w:p>
    <w:p w:rsidR="001D3710" w:rsidRPr="004D0BF7" w:rsidRDefault="001D3710" w:rsidP="001D3710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360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>Мониторът да поддържа минимум следните интерфейси:</w:t>
      </w:r>
    </w:p>
    <w:p w:rsidR="001D3710" w:rsidRPr="004D0BF7" w:rsidRDefault="001D3710" w:rsidP="001D3710">
      <w:pPr>
        <w:pStyle w:val="ListParagraph"/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>Стандартен интерфейс с изобразяване на 2 ЕКГ криви на 2 различни отвеждания, избираеми от потребителя, крива на периферния пулс, крива на дишането, 2 криви на инвазивното налягане с възможност за избор на наименованието на следения параметър и цифрови стойности на всички следени параметри</w:t>
      </w:r>
    </w:p>
    <w:p w:rsidR="001D3710" w:rsidRPr="004D0BF7" w:rsidRDefault="001D3710" w:rsidP="001D3710">
      <w:pPr>
        <w:pStyle w:val="ListParagraph"/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 xml:space="preserve">Интерфейс с </w:t>
      </w:r>
      <w:proofErr w:type="spellStart"/>
      <w:r w:rsidRPr="004D0BF7">
        <w:rPr>
          <w:rFonts w:ascii="Times New Roman" w:hAnsi="Times New Roman"/>
          <w:sz w:val="24"/>
          <w:szCs w:val="24"/>
          <w:lang w:val="bg-BG"/>
        </w:rPr>
        <w:t>трендове</w:t>
      </w:r>
      <w:proofErr w:type="spellEnd"/>
      <w:r w:rsidRPr="004D0BF7">
        <w:rPr>
          <w:rFonts w:ascii="Times New Roman" w:hAnsi="Times New Roman"/>
          <w:sz w:val="24"/>
          <w:szCs w:val="24"/>
          <w:lang w:val="bg-BG"/>
        </w:rPr>
        <w:t xml:space="preserve"> за Пулс, </w:t>
      </w:r>
      <w:proofErr w:type="spellStart"/>
      <w:r w:rsidRPr="004D0BF7">
        <w:rPr>
          <w:rFonts w:ascii="Times New Roman" w:hAnsi="Times New Roman"/>
          <w:sz w:val="24"/>
          <w:szCs w:val="24"/>
          <w:lang w:val="bg-BG"/>
        </w:rPr>
        <w:t>сатурация</w:t>
      </w:r>
      <w:proofErr w:type="spellEnd"/>
      <w:r w:rsidRPr="004D0BF7">
        <w:rPr>
          <w:rFonts w:ascii="Times New Roman" w:hAnsi="Times New Roman"/>
          <w:sz w:val="24"/>
          <w:szCs w:val="24"/>
          <w:lang w:val="bg-BG"/>
        </w:rPr>
        <w:t>, дишане и 2 инвазивни налягания, в едно с криви с изобразяване на 2 ЕКГ криви на 2 различни отвеждания, избираеми от потребителя, крива на периферния пулс, крива на дишането, 2 криви на инвазивното налягане и цифрови стойности на всички следени параметри</w:t>
      </w:r>
    </w:p>
    <w:p w:rsidR="001D3710" w:rsidRPr="004D0BF7" w:rsidRDefault="001D3710" w:rsidP="001D3710">
      <w:pPr>
        <w:pStyle w:val="ListParagraph"/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 xml:space="preserve">Интерфейс с „Големи числа“ и „Голям шрифт“ за сърдечната честота, кислородната </w:t>
      </w:r>
      <w:proofErr w:type="spellStart"/>
      <w:r w:rsidRPr="004D0BF7">
        <w:rPr>
          <w:rFonts w:ascii="Times New Roman" w:hAnsi="Times New Roman"/>
          <w:sz w:val="24"/>
          <w:szCs w:val="24"/>
          <w:lang w:val="bg-BG"/>
        </w:rPr>
        <w:t>сатурация</w:t>
      </w:r>
      <w:proofErr w:type="spellEnd"/>
      <w:r w:rsidRPr="004D0BF7">
        <w:rPr>
          <w:rFonts w:ascii="Times New Roman" w:hAnsi="Times New Roman"/>
          <w:sz w:val="24"/>
          <w:szCs w:val="24"/>
          <w:lang w:val="bg-BG"/>
        </w:rPr>
        <w:t xml:space="preserve"> и стойността на измереното неинвазивно кръвно налягане,  с изобразяване на едно ЕКГ отвеждане, избрано от потребителя, с показване стойностно на следеното инвазивно налягане.</w:t>
      </w:r>
    </w:p>
    <w:p w:rsidR="001D3710" w:rsidRPr="004D0BF7" w:rsidRDefault="001D3710" w:rsidP="001D3710">
      <w:pPr>
        <w:pStyle w:val="ListParagraph"/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lastRenderedPageBreak/>
        <w:t xml:space="preserve">Интерфейс с изобразяване на </w:t>
      </w:r>
      <w:proofErr w:type="spellStart"/>
      <w:r w:rsidRPr="004D0BF7">
        <w:rPr>
          <w:rFonts w:ascii="Times New Roman" w:hAnsi="Times New Roman"/>
          <w:sz w:val="24"/>
          <w:szCs w:val="24"/>
          <w:lang w:val="bg-BG"/>
        </w:rPr>
        <w:t>трендове</w:t>
      </w:r>
      <w:proofErr w:type="spellEnd"/>
      <w:r w:rsidRPr="004D0BF7">
        <w:rPr>
          <w:rFonts w:ascii="Times New Roman" w:hAnsi="Times New Roman"/>
          <w:sz w:val="24"/>
          <w:szCs w:val="24"/>
          <w:lang w:val="bg-BG"/>
        </w:rPr>
        <w:t xml:space="preserve"> в едно с минимум 2 ЕКГ отвеждания, избрани от потребителя и с всички измерени стойности. </w:t>
      </w:r>
    </w:p>
    <w:p w:rsidR="001D3710" w:rsidRPr="004D0BF7" w:rsidRDefault="001D3710" w:rsidP="001D3710">
      <w:pPr>
        <w:pStyle w:val="ListParagraph"/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>Интерфейс с изобразяване на 7 ЕКГ криви, крива на периферния пулс, крива на дишането, крива на артериалното налягане</w:t>
      </w:r>
    </w:p>
    <w:p w:rsidR="001D3710" w:rsidRPr="004D0BF7" w:rsidRDefault="001D3710" w:rsidP="001D3710">
      <w:pPr>
        <w:pStyle w:val="ListParagraph"/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 xml:space="preserve">Интерфейс с изобразяване на </w:t>
      </w:r>
      <w:r w:rsidRPr="004D0BF7">
        <w:rPr>
          <w:rFonts w:ascii="Times New Roman" w:hAnsi="Times New Roman"/>
          <w:sz w:val="24"/>
          <w:szCs w:val="24"/>
          <w:lang w:val="en-US"/>
        </w:rPr>
        <w:t>7</w:t>
      </w:r>
      <w:r w:rsidRPr="004D0BF7">
        <w:rPr>
          <w:rFonts w:ascii="Times New Roman" w:hAnsi="Times New Roman"/>
          <w:sz w:val="24"/>
          <w:szCs w:val="24"/>
          <w:lang w:val="bg-BG"/>
        </w:rPr>
        <w:t xml:space="preserve"> ЕКГ криви на цял екран, в едно с изобразяване на всички следени параметри, включително и стойности за двете инвазивни налягания. </w:t>
      </w:r>
    </w:p>
    <w:p w:rsidR="001D3710" w:rsidRPr="004D0BF7" w:rsidRDefault="001D3710" w:rsidP="001D3710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360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>Скорост на ЕКГ кривата на дисплея: 6.25 мм/с, 12.5мм/с, 25.0мм/с и 50мм/с.</w:t>
      </w:r>
    </w:p>
    <w:p w:rsidR="001D3710" w:rsidRPr="004D0BF7" w:rsidRDefault="001D3710" w:rsidP="001D3710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360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 xml:space="preserve">Регулиране усилването на  ЕКГ сигнала – </w:t>
      </w:r>
      <w:r w:rsidRPr="004D0BF7">
        <w:rPr>
          <w:rFonts w:ascii="Times New Roman" w:hAnsi="Times New Roman"/>
          <w:sz w:val="24"/>
          <w:szCs w:val="24"/>
        </w:rPr>
        <w:t xml:space="preserve">x1/8, x1/4, x 1/2, x1, x2, x4 </w:t>
      </w:r>
      <w:r w:rsidRPr="004D0BF7">
        <w:rPr>
          <w:rFonts w:ascii="Times New Roman" w:hAnsi="Times New Roman"/>
          <w:sz w:val="24"/>
          <w:szCs w:val="24"/>
          <w:lang w:val="bg-BG"/>
        </w:rPr>
        <w:t>и автоматично регулиране.</w:t>
      </w:r>
    </w:p>
    <w:p w:rsidR="001D3710" w:rsidRPr="004D0BF7" w:rsidRDefault="001D3710" w:rsidP="001D3710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360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 xml:space="preserve">Автоматичен </w:t>
      </w:r>
      <w:r w:rsidRPr="004D0BF7">
        <w:rPr>
          <w:rFonts w:ascii="Times New Roman" w:hAnsi="Times New Roman"/>
          <w:sz w:val="24"/>
          <w:szCs w:val="24"/>
        </w:rPr>
        <w:t xml:space="preserve">ST </w:t>
      </w:r>
      <w:r w:rsidRPr="004D0BF7">
        <w:rPr>
          <w:rFonts w:ascii="Times New Roman" w:hAnsi="Times New Roman"/>
          <w:sz w:val="24"/>
          <w:szCs w:val="24"/>
          <w:lang w:val="bg-BG"/>
        </w:rPr>
        <w:t xml:space="preserve">сегментен анализ, Вкл./ Изкл. на </w:t>
      </w:r>
      <w:r w:rsidRPr="004D0BF7">
        <w:rPr>
          <w:rFonts w:ascii="Times New Roman" w:hAnsi="Times New Roman"/>
          <w:sz w:val="24"/>
          <w:szCs w:val="24"/>
        </w:rPr>
        <w:t xml:space="preserve">ST </w:t>
      </w:r>
      <w:r w:rsidRPr="004D0BF7">
        <w:rPr>
          <w:rFonts w:ascii="Times New Roman" w:hAnsi="Times New Roman"/>
          <w:sz w:val="24"/>
          <w:szCs w:val="24"/>
          <w:lang w:val="bg-BG"/>
        </w:rPr>
        <w:t xml:space="preserve">анализа, </w:t>
      </w:r>
      <w:proofErr w:type="spellStart"/>
      <w:r w:rsidRPr="004D0BF7">
        <w:rPr>
          <w:rFonts w:ascii="Times New Roman" w:hAnsi="Times New Roman"/>
          <w:sz w:val="24"/>
          <w:szCs w:val="24"/>
          <w:lang w:val="bg-BG"/>
        </w:rPr>
        <w:t>Мониториране</w:t>
      </w:r>
      <w:proofErr w:type="spellEnd"/>
      <w:r w:rsidRPr="004D0BF7">
        <w:rPr>
          <w:rFonts w:ascii="Times New Roman" w:hAnsi="Times New Roman"/>
          <w:sz w:val="24"/>
          <w:szCs w:val="24"/>
          <w:lang w:val="bg-BG"/>
        </w:rPr>
        <w:t xml:space="preserve"> на </w:t>
      </w:r>
      <w:r w:rsidRPr="004D0BF7">
        <w:rPr>
          <w:rFonts w:ascii="Times New Roman" w:hAnsi="Times New Roman"/>
          <w:sz w:val="24"/>
          <w:szCs w:val="24"/>
        </w:rPr>
        <w:t xml:space="preserve">ST </w:t>
      </w:r>
      <w:r w:rsidRPr="004D0BF7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4D0BF7">
        <w:rPr>
          <w:rFonts w:ascii="Times New Roman" w:hAnsi="Times New Roman"/>
          <w:sz w:val="24"/>
          <w:szCs w:val="24"/>
        </w:rPr>
        <w:t xml:space="preserve">ST </w:t>
      </w:r>
      <w:r w:rsidRPr="004D0BF7">
        <w:rPr>
          <w:rFonts w:ascii="Times New Roman" w:hAnsi="Times New Roman"/>
          <w:sz w:val="24"/>
          <w:szCs w:val="24"/>
          <w:lang w:val="bg-BG"/>
        </w:rPr>
        <w:t xml:space="preserve">Стойности, </w:t>
      </w:r>
      <w:r w:rsidRPr="004D0BF7">
        <w:rPr>
          <w:rFonts w:ascii="Times New Roman" w:hAnsi="Times New Roman"/>
          <w:sz w:val="24"/>
          <w:szCs w:val="24"/>
        </w:rPr>
        <w:t xml:space="preserve">ST </w:t>
      </w:r>
      <w:r w:rsidRPr="004D0BF7">
        <w:rPr>
          <w:rFonts w:ascii="Times New Roman" w:hAnsi="Times New Roman"/>
          <w:sz w:val="24"/>
          <w:szCs w:val="24"/>
          <w:lang w:val="bg-BG"/>
        </w:rPr>
        <w:t xml:space="preserve">аларма, настройка на границите за </w:t>
      </w:r>
      <w:r w:rsidRPr="004D0BF7">
        <w:rPr>
          <w:rFonts w:ascii="Times New Roman" w:hAnsi="Times New Roman"/>
          <w:sz w:val="24"/>
          <w:szCs w:val="24"/>
        </w:rPr>
        <w:t xml:space="preserve">ST </w:t>
      </w:r>
      <w:r w:rsidRPr="004D0BF7">
        <w:rPr>
          <w:rFonts w:ascii="Times New Roman" w:hAnsi="Times New Roman"/>
          <w:sz w:val="24"/>
          <w:szCs w:val="24"/>
          <w:lang w:val="bg-BG"/>
        </w:rPr>
        <w:t xml:space="preserve">алармата, преглед на </w:t>
      </w:r>
      <w:r w:rsidRPr="004D0BF7">
        <w:rPr>
          <w:rFonts w:ascii="Times New Roman" w:hAnsi="Times New Roman"/>
          <w:sz w:val="24"/>
          <w:szCs w:val="24"/>
        </w:rPr>
        <w:t xml:space="preserve">ST </w:t>
      </w:r>
      <w:r w:rsidRPr="004D0BF7">
        <w:rPr>
          <w:rFonts w:ascii="Times New Roman" w:hAnsi="Times New Roman"/>
          <w:sz w:val="24"/>
          <w:szCs w:val="24"/>
          <w:lang w:val="bg-BG"/>
        </w:rPr>
        <w:t xml:space="preserve">сегмента, определяне на </w:t>
      </w:r>
      <w:r w:rsidRPr="004D0BF7">
        <w:rPr>
          <w:rFonts w:ascii="Times New Roman" w:hAnsi="Times New Roman"/>
          <w:sz w:val="24"/>
          <w:szCs w:val="24"/>
        </w:rPr>
        <w:t xml:space="preserve">ST </w:t>
      </w:r>
      <w:r w:rsidRPr="004D0BF7">
        <w:rPr>
          <w:rFonts w:ascii="Times New Roman" w:hAnsi="Times New Roman"/>
          <w:sz w:val="24"/>
          <w:szCs w:val="24"/>
          <w:lang w:val="bg-BG"/>
        </w:rPr>
        <w:t xml:space="preserve">точката за анализ. Показване </w:t>
      </w:r>
      <w:r w:rsidRPr="004D0BF7">
        <w:rPr>
          <w:rFonts w:ascii="Times New Roman" w:hAnsi="Times New Roman"/>
          <w:sz w:val="24"/>
          <w:szCs w:val="24"/>
          <w:lang w:val="en-US"/>
        </w:rPr>
        <w:t xml:space="preserve">ST </w:t>
      </w:r>
      <w:r w:rsidRPr="004D0BF7">
        <w:rPr>
          <w:rFonts w:ascii="Times New Roman" w:hAnsi="Times New Roman"/>
          <w:sz w:val="24"/>
          <w:szCs w:val="24"/>
          <w:lang w:val="bg-BG"/>
        </w:rPr>
        <w:t xml:space="preserve">параметрите при </w:t>
      </w:r>
      <w:proofErr w:type="spellStart"/>
      <w:r w:rsidRPr="004D0BF7">
        <w:rPr>
          <w:rFonts w:ascii="Times New Roman" w:hAnsi="Times New Roman"/>
          <w:sz w:val="24"/>
          <w:szCs w:val="24"/>
          <w:lang w:val="bg-BG"/>
        </w:rPr>
        <w:t>мониториране</w:t>
      </w:r>
      <w:proofErr w:type="spellEnd"/>
      <w:r w:rsidRPr="004D0BF7">
        <w:rPr>
          <w:rFonts w:ascii="Times New Roman" w:hAnsi="Times New Roman"/>
          <w:sz w:val="24"/>
          <w:szCs w:val="24"/>
          <w:lang w:val="bg-BG"/>
        </w:rPr>
        <w:t xml:space="preserve"> на пациента заедно с останалите следени параметри.</w:t>
      </w:r>
    </w:p>
    <w:p w:rsidR="001D3710" w:rsidRPr="004D0BF7" w:rsidRDefault="001D3710" w:rsidP="001D3710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360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>Детекция и анализ на аритмии. Изображение на отвеждане с аритмия. Меню с параметрите на аритмията, настройка на алармата за аритмия</w:t>
      </w:r>
    </w:p>
    <w:p w:rsidR="001D3710" w:rsidRPr="004D0BF7" w:rsidRDefault="001D3710" w:rsidP="001D3710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360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 xml:space="preserve">Памет до 700 </w:t>
      </w:r>
      <w:proofErr w:type="spellStart"/>
      <w:r w:rsidRPr="004D0BF7">
        <w:rPr>
          <w:rFonts w:ascii="Times New Roman" w:hAnsi="Times New Roman"/>
          <w:sz w:val="24"/>
          <w:szCs w:val="24"/>
          <w:lang w:val="bg-BG"/>
        </w:rPr>
        <w:t>аритмични</w:t>
      </w:r>
      <w:proofErr w:type="spellEnd"/>
      <w:r w:rsidRPr="004D0BF7">
        <w:rPr>
          <w:rFonts w:ascii="Times New Roman" w:hAnsi="Times New Roman"/>
          <w:sz w:val="24"/>
          <w:szCs w:val="24"/>
          <w:lang w:val="bg-BG"/>
        </w:rPr>
        <w:t xml:space="preserve"> събития.</w:t>
      </w:r>
    </w:p>
    <w:p w:rsidR="001D3710" w:rsidRPr="004D0BF7" w:rsidRDefault="001D3710" w:rsidP="001D3710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360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 xml:space="preserve">До 480 графични и таблични </w:t>
      </w:r>
      <w:proofErr w:type="spellStart"/>
      <w:r w:rsidRPr="004D0BF7">
        <w:rPr>
          <w:rFonts w:ascii="Times New Roman" w:hAnsi="Times New Roman"/>
          <w:sz w:val="24"/>
          <w:szCs w:val="24"/>
          <w:lang w:val="bg-BG"/>
        </w:rPr>
        <w:t>трендове</w:t>
      </w:r>
      <w:proofErr w:type="spellEnd"/>
      <w:r w:rsidRPr="004D0BF7">
        <w:rPr>
          <w:rFonts w:ascii="Times New Roman" w:hAnsi="Times New Roman"/>
          <w:sz w:val="24"/>
          <w:szCs w:val="24"/>
          <w:lang w:val="bg-BG"/>
        </w:rPr>
        <w:t xml:space="preserve"> на следените параметри, 1000 записа за </w:t>
      </w:r>
      <w:r w:rsidRPr="004D0BF7">
        <w:rPr>
          <w:rFonts w:ascii="Times New Roman" w:hAnsi="Times New Roman"/>
          <w:sz w:val="24"/>
          <w:szCs w:val="24"/>
        </w:rPr>
        <w:t xml:space="preserve">NIBP, </w:t>
      </w:r>
      <w:r w:rsidRPr="004D0BF7">
        <w:rPr>
          <w:rFonts w:ascii="Times New Roman" w:hAnsi="Times New Roman"/>
          <w:sz w:val="24"/>
          <w:szCs w:val="24"/>
          <w:lang w:val="bg-BG"/>
        </w:rPr>
        <w:t>700 алармени събития – запаметяване и възможност за разглеждане на ЕКГ графиката и преглед на всички събития.</w:t>
      </w:r>
    </w:p>
    <w:p w:rsidR="001D3710" w:rsidRPr="004D0BF7" w:rsidRDefault="001D3710" w:rsidP="001D3710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360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>Запаметяване на ЕКГ данните за повече от 72 часа, с възможност за разглеждане на ЕКГ графиката по часове, минути и секунди.</w:t>
      </w:r>
    </w:p>
    <w:p w:rsidR="001D3710" w:rsidRPr="004D0BF7" w:rsidRDefault="001D3710" w:rsidP="001D3710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360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 xml:space="preserve">Възможност за пренастройване на всички алармени граници, визуална и звукова аларма с възможност за </w:t>
      </w:r>
      <w:proofErr w:type="spellStart"/>
      <w:r w:rsidRPr="004D0BF7">
        <w:rPr>
          <w:rFonts w:ascii="Times New Roman" w:hAnsi="Times New Roman"/>
          <w:sz w:val="24"/>
          <w:szCs w:val="24"/>
          <w:lang w:val="bg-BG"/>
        </w:rPr>
        <w:t>намаляне</w:t>
      </w:r>
      <w:proofErr w:type="spellEnd"/>
      <w:r w:rsidRPr="004D0BF7">
        <w:rPr>
          <w:rFonts w:ascii="Times New Roman" w:hAnsi="Times New Roman"/>
          <w:sz w:val="24"/>
          <w:szCs w:val="24"/>
          <w:lang w:val="bg-BG"/>
        </w:rPr>
        <w:t xml:space="preserve"> на звука и пауза на алармата. Дублиране на</w:t>
      </w:r>
      <w:r w:rsidRPr="004D0BF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D0BF7">
        <w:rPr>
          <w:rFonts w:ascii="Times New Roman" w:hAnsi="Times New Roman"/>
          <w:sz w:val="24"/>
          <w:szCs w:val="24"/>
          <w:lang w:val="bg-BG"/>
        </w:rPr>
        <w:t xml:space="preserve">звуковата аларма със светлинна с различни степени на светлинна и звукова индикация. Възможност за пълно </w:t>
      </w:r>
      <w:proofErr w:type="spellStart"/>
      <w:r w:rsidRPr="004D0BF7">
        <w:rPr>
          <w:rFonts w:ascii="Times New Roman" w:hAnsi="Times New Roman"/>
          <w:sz w:val="24"/>
          <w:szCs w:val="24"/>
          <w:lang w:val="bg-BG"/>
        </w:rPr>
        <w:t>исключване</w:t>
      </w:r>
      <w:proofErr w:type="spellEnd"/>
      <w:r w:rsidRPr="004D0BF7">
        <w:rPr>
          <w:rFonts w:ascii="Times New Roman" w:hAnsi="Times New Roman"/>
          <w:sz w:val="24"/>
          <w:szCs w:val="24"/>
          <w:lang w:val="bg-BG"/>
        </w:rPr>
        <w:t xml:space="preserve"> на звуковата аларма на всички нива. При пълно изключване на звуковата аларма на различните нива, светлинната да е активна. </w:t>
      </w:r>
    </w:p>
    <w:p w:rsidR="001D3710" w:rsidRPr="004D0BF7" w:rsidRDefault="001D3710" w:rsidP="001D3710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360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 xml:space="preserve">Регулиране нивото на алармата минимум на 10 нива, както да има възможност тя да се изключи напълно само чрез въвеждане на парола. </w:t>
      </w:r>
    </w:p>
    <w:p w:rsidR="001D3710" w:rsidRPr="004D0BF7" w:rsidRDefault="001D3710" w:rsidP="001D3710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360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>Възможност за промяна на различните мерни единици от менюто на монитора за следените параметри:</w:t>
      </w:r>
    </w:p>
    <w:p w:rsidR="001D3710" w:rsidRPr="004D0BF7" w:rsidRDefault="001D3710" w:rsidP="001D3710">
      <w:pPr>
        <w:pStyle w:val="ListParagraph"/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>Касаещи пациента – височина и тегло;</w:t>
      </w:r>
    </w:p>
    <w:p w:rsidR="001D3710" w:rsidRPr="004D0BF7" w:rsidRDefault="001D3710" w:rsidP="001D3710">
      <w:pPr>
        <w:pStyle w:val="ListParagraph"/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4D0BF7">
        <w:rPr>
          <w:rFonts w:ascii="Times New Roman" w:hAnsi="Times New Roman"/>
          <w:sz w:val="24"/>
          <w:szCs w:val="24"/>
          <w:lang w:val="en-US"/>
        </w:rPr>
        <w:t>Инвазивно</w:t>
      </w:r>
      <w:proofErr w:type="spellEnd"/>
      <w:r w:rsidRPr="004D0BF7">
        <w:rPr>
          <w:rFonts w:ascii="Times New Roman" w:hAnsi="Times New Roman"/>
          <w:sz w:val="24"/>
          <w:szCs w:val="24"/>
          <w:lang w:val="en-US"/>
        </w:rPr>
        <w:t xml:space="preserve"> и </w:t>
      </w:r>
      <w:proofErr w:type="spellStart"/>
      <w:r w:rsidRPr="004D0BF7">
        <w:rPr>
          <w:rFonts w:ascii="Times New Roman" w:hAnsi="Times New Roman"/>
          <w:sz w:val="24"/>
          <w:szCs w:val="24"/>
          <w:lang w:val="en-US"/>
        </w:rPr>
        <w:t>неинвазивно</w:t>
      </w:r>
      <w:proofErr w:type="spellEnd"/>
      <w:r w:rsidRPr="004D0BF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BF7">
        <w:rPr>
          <w:rFonts w:ascii="Times New Roman" w:hAnsi="Times New Roman"/>
          <w:sz w:val="24"/>
          <w:szCs w:val="24"/>
          <w:lang w:val="en-US"/>
        </w:rPr>
        <w:t>налягане</w:t>
      </w:r>
      <w:proofErr w:type="spellEnd"/>
    </w:p>
    <w:p w:rsidR="001D3710" w:rsidRPr="004D0BF7" w:rsidRDefault="001D3710" w:rsidP="001D3710">
      <w:pPr>
        <w:pStyle w:val="ListParagraph"/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>Температура</w:t>
      </w:r>
    </w:p>
    <w:p w:rsidR="001D3710" w:rsidRPr="004D0BF7" w:rsidRDefault="001D3710" w:rsidP="001D3710">
      <w:pPr>
        <w:pStyle w:val="ListParagraph"/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en-US"/>
        </w:rPr>
        <w:t>CO2</w:t>
      </w:r>
    </w:p>
    <w:p w:rsidR="001D3710" w:rsidRPr="004D0BF7" w:rsidRDefault="001D3710" w:rsidP="001D3710">
      <w:pPr>
        <w:pStyle w:val="ListParagraph"/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en-US"/>
        </w:rPr>
        <w:t xml:space="preserve">ST </w:t>
      </w:r>
    </w:p>
    <w:p w:rsidR="001D3710" w:rsidRPr="004D0BF7" w:rsidRDefault="001D3710" w:rsidP="001D3710">
      <w:pPr>
        <w:pStyle w:val="ListParagraph"/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en-US"/>
        </w:rPr>
        <w:t>CVP</w:t>
      </w:r>
    </w:p>
    <w:p w:rsidR="001D3710" w:rsidRPr="004D0BF7" w:rsidRDefault="001D3710" w:rsidP="001D3710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360"/>
        <w:jc w:val="both"/>
        <w:rPr>
          <w:rFonts w:ascii="Times New Roman" w:hAnsi="Times New Roman"/>
          <w:sz w:val="24"/>
          <w:szCs w:val="24"/>
          <w:lang w:val="bg-BG"/>
        </w:rPr>
      </w:pPr>
      <w:r w:rsidRPr="004D0BF7">
        <w:rPr>
          <w:rFonts w:ascii="Times New Roman" w:hAnsi="Times New Roman"/>
          <w:sz w:val="24"/>
          <w:szCs w:val="24"/>
          <w:lang w:val="bg-BG"/>
        </w:rPr>
        <w:t>Тегло не повече от 4.6 кг.</w:t>
      </w:r>
      <w:r w:rsidRPr="004D0BF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D0BF7">
        <w:rPr>
          <w:rFonts w:ascii="Times New Roman" w:hAnsi="Times New Roman"/>
          <w:sz w:val="24"/>
          <w:szCs w:val="24"/>
          <w:lang w:val="bg-BG"/>
        </w:rPr>
        <w:t>с една батерия.</w:t>
      </w:r>
    </w:p>
    <w:p w:rsidR="00AD5E96" w:rsidRDefault="00AD5E96" w:rsidP="001D3710">
      <w:pPr>
        <w:rPr>
          <w:rFonts w:ascii="Times New Roman" w:hAnsi="Times New Roman"/>
          <w:sz w:val="24"/>
          <w:szCs w:val="24"/>
          <w:lang w:val="bg-BG"/>
        </w:rPr>
      </w:pPr>
    </w:p>
    <w:p w:rsidR="005107A6" w:rsidRPr="00AD5E96" w:rsidRDefault="00AD5E96" w:rsidP="00AD5E96">
      <w:pPr>
        <w:ind w:firstLine="360"/>
        <w:rPr>
          <w:b/>
          <w:i/>
        </w:rPr>
      </w:pPr>
      <w:bookmarkStart w:id="0" w:name="_GoBack"/>
      <w:bookmarkEnd w:id="0"/>
      <w:r w:rsidRPr="00AD5E96">
        <w:rPr>
          <w:rFonts w:ascii="Times New Roman" w:hAnsi="Times New Roman"/>
          <w:b/>
          <w:i/>
          <w:sz w:val="24"/>
          <w:szCs w:val="24"/>
          <w:lang w:val="bg-BG"/>
        </w:rPr>
        <w:t>Или еквивалент на горепосочените спецификации.</w:t>
      </w:r>
      <w:r w:rsidR="001D3710" w:rsidRPr="00AD5E96">
        <w:rPr>
          <w:rFonts w:ascii="Times New Roman" w:hAnsi="Times New Roman"/>
          <w:b/>
          <w:i/>
          <w:sz w:val="24"/>
          <w:szCs w:val="24"/>
          <w:lang w:val="bg-BG"/>
        </w:rPr>
        <w:br w:type="page"/>
      </w:r>
    </w:p>
    <w:sectPr w:rsidR="005107A6" w:rsidRPr="00AD5E96">
      <w:head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FF7" w:rsidRDefault="00F44FF7" w:rsidP="001D3710">
      <w:pPr>
        <w:spacing w:after="0" w:line="240" w:lineRule="auto"/>
      </w:pPr>
      <w:r>
        <w:separator/>
      </w:r>
    </w:p>
  </w:endnote>
  <w:endnote w:type="continuationSeparator" w:id="0">
    <w:p w:rsidR="00F44FF7" w:rsidRDefault="00F44FF7" w:rsidP="001D3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FF7" w:rsidRDefault="00F44FF7" w:rsidP="001D3710">
      <w:pPr>
        <w:spacing w:after="0" w:line="240" w:lineRule="auto"/>
      </w:pPr>
      <w:r>
        <w:separator/>
      </w:r>
    </w:p>
  </w:footnote>
  <w:footnote w:type="continuationSeparator" w:id="0">
    <w:p w:rsidR="00F44FF7" w:rsidRDefault="00F44FF7" w:rsidP="001D37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710" w:rsidRPr="001D3710" w:rsidRDefault="001D3710">
    <w:pPr>
      <w:pStyle w:val="Header"/>
      <w:rPr>
        <w:rFonts w:ascii="Times New Roman" w:hAnsi="Times New Roman"/>
        <w:sz w:val="24"/>
        <w:szCs w:val="24"/>
        <w:lang w:val="bg-BG"/>
      </w:rPr>
    </w:pPr>
    <w:r>
      <w:rPr>
        <w:rFonts w:ascii="Times New Roman" w:hAnsi="Times New Roman"/>
        <w:sz w:val="24"/>
        <w:szCs w:val="24"/>
        <w:lang w:val="bg-BG"/>
      </w:rPr>
      <w:t>СОП №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96E37"/>
    <w:multiLevelType w:val="multilevel"/>
    <w:tmpl w:val="48F68368"/>
    <w:lvl w:ilvl="0">
      <w:start w:val="1"/>
      <w:numFmt w:val="decimal"/>
      <w:lvlText w:val="%1."/>
      <w:lvlJc w:val="left"/>
      <w:pPr>
        <w:ind w:left="644" w:hanging="360"/>
      </w:pPr>
      <w:rPr>
        <w:rFonts w:ascii="Bookman Old Style" w:eastAsia="Times New Roman" w:hAnsi="Bookman Old Style" w:cs="Arial" w:hint="default"/>
      </w:rPr>
    </w:lvl>
    <w:lvl w:ilvl="1">
      <w:start w:val="1"/>
      <w:numFmt w:val="decimal"/>
      <w:isLgl/>
      <w:lvlText w:val="%1.%2"/>
      <w:lvlJc w:val="left"/>
      <w:pPr>
        <w:ind w:left="1364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4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24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324" w:hanging="2160"/>
      </w:pPr>
      <w:rPr>
        <w:rFonts w:cs="Times New Roman" w:hint="default"/>
      </w:rPr>
    </w:lvl>
  </w:abstractNum>
  <w:abstractNum w:abstractNumId="1">
    <w:nsid w:val="656E7AA1"/>
    <w:multiLevelType w:val="hybridMultilevel"/>
    <w:tmpl w:val="9A927CDE"/>
    <w:lvl w:ilvl="0" w:tplc="8A00959A">
      <w:start w:val="5"/>
      <w:numFmt w:val="bullet"/>
      <w:lvlText w:val="-"/>
      <w:lvlJc w:val="left"/>
      <w:pPr>
        <w:ind w:left="1004" w:hanging="360"/>
      </w:pPr>
      <w:rPr>
        <w:rFonts w:ascii="Bookman Old Style" w:eastAsia="Times New Roman" w:hAnsi="Bookman Old Style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6601728E"/>
    <w:multiLevelType w:val="hybridMultilevel"/>
    <w:tmpl w:val="24949EEC"/>
    <w:lvl w:ilvl="0" w:tplc="0D64171E">
      <w:numFmt w:val="bullet"/>
      <w:lvlText w:val="-"/>
      <w:lvlJc w:val="left"/>
      <w:pPr>
        <w:ind w:left="720" w:hanging="360"/>
      </w:pPr>
      <w:rPr>
        <w:rFonts w:ascii="Bookman Old Style" w:eastAsia="Calibri" w:hAnsi="Bookman Old Styl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637BD4"/>
    <w:multiLevelType w:val="hybridMultilevel"/>
    <w:tmpl w:val="DFE60180"/>
    <w:lvl w:ilvl="0" w:tplc="5D388050">
      <w:start w:val="1"/>
      <w:numFmt w:val="bullet"/>
      <w:lvlText w:val="-"/>
      <w:lvlJc w:val="left"/>
      <w:pPr>
        <w:ind w:left="1004" w:hanging="360"/>
      </w:pPr>
      <w:rPr>
        <w:rFonts w:ascii="Bookman Old Style" w:eastAsia="Times New Roman" w:hAnsi="Bookman Old Style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96E"/>
    <w:rsid w:val="001D3710"/>
    <w:rsid w:val="0022596E"/>
    <w:rsid w:val="00296AAD"/>
    <w:rsid w:val="005107A6"/>
    <w:rsid w:val="00AD5E96"/>
    <w:rsid w:val="00F44FF7"/>
    <w:rsid w:val="00F6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710"/>
    <w:pPr>
      <w:spacing w:after="160" w:line="259" w:lineRule="auto"/>
    </w:pPr>
    <w:rPr>
      <w:rFonts w:ascii="Calibri" w:eastAsia="Times New Roman" w:hAnsi="Calibri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3710"/>
    <w:pPr>
      <w:ind w:left="720"/>
      <w:contextualSpacing/>
    </w:pPr>
    <w:rPr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1D371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3710"/>
    <w:rPr>
      <w:rFonts w:ascii="Calibri" w:eastAsia="Times New Roman" w:hAnsi="Calibri" w:cs="Times New Roman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1D371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3710"/>
    <w:rPr>
      <w:rFonts w:ascii="Calibri" w:eastAsia="Times New Roman" w:hAnsi="Calibri" w:cs="Times New Roman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710"/>
    <w:pPr>
      <w:spacing w:after="160" w:line="259" w:lineRule="auto"/>
    </w:pPr>
    <w:rPr>
      <w:rFonts w:ascii="Calibri" w:eastAsia="Times New Roman" w:hAnsi="Calibri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3710"/>
    <w:pPr>
      <w:ind w:left="720"/>
      <w:contextualSpacing/>
    </w:pPr>
    <w:rPr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1D371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3710"/>
    <w:rPr>
      <w:rFonts w:ascii="Calibri" w:eastAsia="Times New Roman" w:hAnsi="Calibri" w:cs="Times New Roman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1D371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3710"/>
    <w:rPr>
      <w:rFonts w:ascii="Calibri" w:eastAsia="Times New Roman" w:hAnsi="Calibri"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1010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Todor Ganchev</dc:creator>
  <cp:lastModifiedBy>Todor Ganchev</cp:lastModifiedBy>
  <cp:revision>3</cp:revision>
  <dcterms:created xsi:type="dcterms:W3CDTF">2016-08-29T06:11:00Z</dcterms:created>
  <dcterms:modified xsi:type="dcterms:W3CDTF">2016-08-30T09:08:00Z</dcterms:modified>
</cp:coreProperties>
</file>